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936FB" w:rsidRPr="00A86858" w:rsidRDefault="004936FB" w:rsidP="004936FB">
      <w:pPr>
        <w:widowControl w:val="0"/>
        <w:autoSpaceDE w:val="0"/>
        <w:autoSpaceDN w:val="0"/>
        <w:adjustRightInd w:val="0"/>
        <w:jc w:val="left"/>
        <w:rPr>
          <w:rFonts w:eastAsia="Times New Roman" w:cs="Arial"/>
          <w:lang w:eastAsia="sl-SI"/>
        </w:rPr>
      </w:pPr>
      <w:r w:rsidRPr="00A86858">
        <w:rPr>
          <w:rFonts w:eastAsia="Times New Roman" w:cs="Arial"/>
          <w:lang w:eastAsia="sl-SI"/>
        </w:rPr>
        <w:t>Številka: 430-66/2021 O902</w:t>
      </w:r>
    </w:p>
    <w:p w:rsidR="004936FB" w:rsidRPr="00A86858" w:rsidRDefault="004936FB" w:rsidP="004936FB">
      <w:pPr>
        <w:widowControl w:val="0"/>
        <w:autoSpaceDE w:val="0"/>
        <w:autoSpaceDN w:val="0"/>
        <w:adjustRightInd w:val="0"/>
        <w:jc w:val="left"/>
        <w:rPr>
          <w:rFonts w:eastAsia="Times New Roman" w:cs="Arial"/>
          <w:lang w:eastAsia="sl-SI"/>
        </w:rPr>
      </w:pPr>
      <w:r w:rsidRPr="00A86858">
        <w:rPr>
          <w:rFonts w:eastAsia="Times New Roman" w:cs="Arial"/>
          <w:lang w:eastAsia="sl-SI"/>
        </w:rPr>
        <w:t xml:space="preserve">Datum: </w:t>
      </w:r>
      <w:r>
        <w:rPr>
          <w:rFonts w:eastAsia="Times New Roman" w:cs="Arial"/>
          <w:lang w:eastAsia="sl-SI"/>
        </w:rPr>
        <w:t>2</w:t>
      </w:r>
      <w:r w:rsidRPr="005F5858">
        <w:rPr>
          <w:rFonts w:eastAsia="Times New Roman" w:cs="Arial"/>
          <w:lang w:eastAsia="sl-SI"/>
        </w:rPr>
        <w:t>.1</w:t>
      </w:r>
      <w:r>
        <w:rPr>
          <w:rFonts w:eastAsia="Times New Roman" w:cs="Arial"/>
          <w:lang w:eastAsia="sl-SI"/>
        </w:rPr>
        <w:t>1</w:t>
      </w:r>
      <w:r w:rsidRPr="005F5858">
        <w:rPr>
          <w:rFonts w:eastAsia="Times New Roman" w:cs="Arial"/>
          <w:lang w:eastAsia="sl-SI"/>
        </w:rPr>
        <w:t>.2021</w:t>
      </w:r>
    </w:p>
    <w:p w:rsidR="004936FB" w:rsidRPr="00A86858" w:rsidRDefault="004936FB" w:rsidP="004936FB">
      <w:pPr>
        <w:widowControl w:val="0"/>
        <w:autoSpaceDE w:val="0"/>
        <w:autoSpaceDN w:val="0"/>
        <w:adjustRightInd w:val="0"/>
        <w:jc w:val="left"/>
        <w:rPr>
          <w:rFonts w:eastAsia="Times New Roman" w:cs="Arial"/>
          <w:lang w:eastAsia="sl-SI"/>
        </w:rPr>
      </w:pPr>
      <w:proofErr w:type="spellStart"/>
      <w:r w:rsidRPr="00A86858">
        <w:rPr>
          <w:rFonts w:eastAsia="Times New Roman" w:cs="Arial"/>
          <w:lang w:eastAsia="sl-SI"/>
        </w:rPr>
        <w:t>Zap</w:t>
      </w:r>
      <w:proofErr w:type="spellEnd"/>
      <w:r w:rsidRPr="00A86858">
        <w:rPr>
          <w:rFonts w:eastAsia="Times New Roman" w:cs="Arial"/>
          <w:lang w:eastAsia="sl-SI"/>
        </w:rPr>
        <w:t>. št. JN: JNV-DD-0006/2021</w:t>
      </w:r>
    </w:p>
    <w:p w:rsidR="00F80511" w:rsidRPr="0060371D" w:rsidRDefault="00F80511" w:rsidP="00F80511">
      <w:pPr>
        <w:widowControl w:val="0"/>
        <w:autoSpaceDE w:val="0"/>
        <w:autoSpaceDN w:val="0"/>
        <w:adjustRightInd w:val="0"/>
        <w:rPr>
          <w:rFonts w:eastAsia="Times New Roman" w:cs="Arial"/>
          <w:lang w:eastAsia="sl-SI"/>
        </w:rPr>
      </w:pPr>
    </w:p>
    <w:p w:rsidR="00F80511" w:rsidRDefault="00F80511" w:rsidP="00F80511">
      <w:pPr>
        <w:widowControl w:val="0"/>
        <w:autoSpaceDE w:val="0"/>
        <w:autoSpaceDN w:val="0"/>
        <w:adjustRightInd w:val="0"/>
        <w:rPr>
          <w:rFonts w:eastAsia="Times New Roman" w:cs="Arial"/>
          <w:lang w:eastAsia="sl-SI"/>
        </w:rPr>
      </w:pPr>
    </w:p>
    <w:p w:rsidR="00F80511" w:rsidRDefault="00F80511" w:rsidP="00F80511">
      <w:pPr>
        <w:widowControl w:val="0"/>
        <w:autoSpaceDE w:val="0"/>
        <w:autoSpaceDN w:val="0"/>
        <w:adjustRightInd w:val="0"/>
        <w:rPr>
          <w:rFonts w:eastAsia="Times New Roman" w:cs="Arial"/>
          <w:lang w:eastAsia="sl-SI"/>
        </w:rPr>
      </w:pPr>
    </w:p>
    <w:p w:rsidR="00F80511" w:rsidRPr="00F80511" w:rsidRDefault="00F80511" w:rsidP="00F80511">
      <w:pPr>
        <w:widowControl w:val="0"/>
        <w:autoSpaceDE w:val="0"/>
        <w:autoSpaceDN w:val="0"/>
        <w:adjustRightInd w:val="0"/>
        <w:jc w:val="center"/>
        <w:rPr>
          <w:rFonts w:eastAsia="Times New Roman" w:cs="Arial"/>
          <w:b/>
          <w:sz w:val="24"/>
          <w:lang w:eastAsia="sl-SI"/>
        </w:rPr>
      </w:pPr>
      <w:r w:rsidRPr="00F80511">
        <w:rPr>
          <w:rFonts w:eastAsia="Times New Roman" w:cs="Arial"/>
          <w:b/>
          <w:sz w:val="24"/>
          <w:lang w:eastAsia="sl-SI"/>
        </w:rPr>
        <w:t>POPRAVEK</w:t>
      </w:r>
    </w:p>
    <w:p w:rsidR="00F80511" w:rsidRPr="0060371D" w:rsidRDefault="00F80511" w:rsidP="00F80511">
      <w:pPr>
        <w:widowControl w:val="0"/>
        <w:autoSpaceDE w:val="0"/>
        <w:autoSpaceDN w:val="0"/>
        <w:adjustRightInd w:val="0"/>
        <w:jc w:val="center"/>
        <w:rPr>
          <w:rFonts w:eastAsia="Times New Roman" w:cs="Arial"/>
          <w:lang w:eastAsia="sl-SI"/>
        </w:rPr>
      </w:pPr>
    </w:p>
    <w:p w:rsidR="00F80511" w:rsidRPr="0060371D" w:rsidRDefault="00F80511" w:rsidP="00F80511">
      <w:pPr>
        <w:jc w:val="center"/>
        <w:rPr>
          <w:rFonts w:cs="Arial"/>
          <w:lang w:eastAsia="sl-SI"/>
        </w:rPr>
      </w:pPr>
      <w:r>
        <w:rPr>
          <w:rFonts w:cs="Arial"/>
          <w:lang w:eastAsia="sl-SI"/>
        </w:rPr>
        <w:t>DOKUMENTACIJE</w:t>
      </w:r>
      <w:r w:rsidRPr="0060371D">
        <w:rPr>
          <w:rFonts w:cs="Arial"/>
          <w:lang w:eastAsia="sl-SI"/>
        </w:rPr>
        <w:t xml:space="preserve"> V ZVEZI Z ODDAJO JAVNEGA NAROČILA:</w:t>
      </w:r>
    </w:p>
    <w:p w:rsidR="00F80511" w:rsidRPr="0060371D" w:rsidRDefault="00F80511" w:rsidP="00F80511">
      <w:pPr>
        <w:rPr>
          <w:rFonts w:cs="Arial"/>
          <w:lang w:eastAsia="sl-SI"/>
        </w:rPr>
      </w:pPr>
    </w:p>
    <w:p w:rsidR="00F80511" w:rsidRPr="0060371D" w:rsidRDefault="00F80511" w:rsidP="00F80511">
      <w:pPr>
        <w:rPr>
          <w:rFonts w:cs="Arial"/>
          <w:lang w:eastAsia="sl-SI"/>
        </w:rPr>
      </w:pPr>
    </w:p>
    <w:p w:rsidR="00F80511" w:rsidRPr="0060371D" w:rsidRDefault="00F80511" w:rsidP="00F80511">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p>
    <w:p w:rsidR="00F80511" w:rsidRPr="0060371D" w:rsidRDefault="00F80511" w:rsidP="00F80511">
      <w:pPr>
        <w:rPr>
          <w:rFonts w:cs="Arial"/>
          <w:lang w:eastAsia="sl-SI"/>
        </w:rPr>
      </w:pPr>
    </w:p>
    <w:p w:rsidR="00F80511" w:rsidRPr="0060371D" w:rsidRDefault="00F80511" w:rsidP="00F80511">
      <w:pPr>
        <w:rPr>
          <w:rFonts w:cs="Arial"/>
          <w:lang w:eastAsia="sl-SI"/>
        </w:rPr>
      </w:pPr>
    </w:p>
    <w:p w:rsidR="00F80511" w:rsidRDefault="00F80511" w:rsidP="00F80511">
      <w:pPr>
        <w:rPr>
          <w:rFonts w:cs="Arial"/>
          <w:lang w:eastAsia="sl-SI"/>
        </w:rPr>
      </w:pPr>
    </w:p>
    <w:p w:rsidR="00F80511" w:rsidRPr="0060371D" w:rsidRDefault="00F80511" w:rsidP="00F80511">
      <w:pPr>
        <w:rPr>
          <w:rFonts w:cs="Arial"/>
          <w:lang w:eastAsia="sl-SI"/>
        </w:rPr>
      </w:pPr>
    </w:p>
    <w:p w:rsidR="00F80511" w:rsidRPr="0060371D" w:rsidRDefault="00F80511" w:rsidP="00F80511">
      <w:pPr>
        <w:jc w:val="center"/>
        <w:rPr>
          <w:rFonts w:cs="Arial"/>
          <w:lang w:val="x-none"/>
        </w:rPr>
      </w:pPr>
      <w:bookmarkStart w:id="1" w:name="_Toc453599923"/>
      <w:r w:rsidRPr="0060371D">
        <w:rPr>
          <w:rFonts w:cs="Arial"/>
          <w:color w:val="000000"/>
          <w:lang w:val="x-none"/>
        </w:rPr>
        <w:t>Predmet javnega naročila:</w:t>
      </w:r>
      <w:bookmarkEnd w:id="1"/>
    </w:p>
    <w:p w:rsidR="00F80511" w:rsidRDefault="00F80511" w:rsidP="00F80511">
      <w:pPr>
        <w:rPr>
          <w:rFonts w:cs="Arial"/>
          <w:color w:val="000000"/>
          <w:lang w:val="x-none"/>
        </w:rPr>
      </w:pPr>
    </w:p>
    <w:p w:rsidR="00F80511" w:rsidRPr="0060371D" w:rsidRDefault="00F80511" w:rsidP="00F80511">
      <w:pPr>
        <w:rPr>
          <w:rFonts w:cs="Arial"/>
          <w:color w:val="000000"/>
          <w:lang w:val="x-none"/>
        </w:rPr>
      </w:pPr>
    </w:p>
    <w:p w:rsidR="00F80511" w:rsidRPr="0060371D" w:rsidRDefault="004936FB" w:rsidP="004936FB">
      <w:pPr>
        <w:jc w:val="center"/>
        <w:rPr>
          <w:rFonts w:cs="Arial"/>
        </w:rPr>
      </w:pPr>
      <w:r w:rsidRPr="004936FB">
        <w:rPr>
          <w:rFonts w:cs="Arial"/>
          <w:b/>
          <w:color w:val="000000"/>
          <w:sz w:val="28"/>
          <w:lang w:eastAsia="sl-SI"/>
        </w:rPr>
        <w:t>Izdelava idejne zasnove za novi bazen v Krškem</w:t>
      </w:r>
    </w:p>
    <w:p w:rsidR="00F80511" w:rsidRDefault="00F80511" w:rsidP="00F80511">
      <w:pPr>
        <w:rPr>
          <w:rFonts w:cs="Arial"/>
        </w:rPr>
      </w:pPr>
    </w:p>
    <w:p w:rsidR="00F80511" w:rsidRPr="0060371D" w:rsidRDefault="00F80511" w:rsidP="00F80511">
      <w:pPr>
        <w:rPr>
          <w:rFonts w:cs="Arial"/>
        </w:rPr>
      </w:pPr>
    </w:p>
    <w:p w:rsidR="00F80511" w:rsidRPr="0060371D" w:rsidRDefault="00F80511" w:rsidP="00F80511">
      <w:pPr>
        <w:rPr>
          <w:rFonts w:cs="Arial"/>
        </w:rPr>
      </w:pPr>
    </w:p>
    <w:p w:rsidR="00F80511" w:rsidRPr="0060371D" w:rsidRDefault="00F80511" w:rsidP="00F80511">
      <w:pPr>
        <w:rPr>
          <w:rFonts w:cs="Arial"/>
        </w:rPr>
      </w:pPr>
    </w:p>
    <w:p w:rsidR="00F80511" w:rsidRPr="0060371D" w:rsidRDefault="00F80511" w:rsidP="00F80511">
      <w:pPr>
        <w:rPr>
          <w:rFonts w:cs="Arial"/>
        </w:rPr>
      </w:pPr>
    </w:p>
    <w:p w:rsidR="00F80511" w:rsidRPr="0060371D" w:rsidRDefault="00F80511" w:rsidP="00F80511">
      <w:pPr>
        <w:rPr>
          <w:rFonts w:cs="Arial"/>
        </w:rPr>
      </w:pPr>
    </w:p>
    <w:p w:rsidR="00F80511" w:rsidRPr="0060371D" w:rsidRDefault="00F80511" w:rsidP="00F80511">
      <w:pPr>
        <w:rPr>
          <w:rFonts w:cs="Arial"/>
        </w:rPr>
      </w:pPr>
    </w:p>
    <w:p w:rsidR="00F80511" w:rsidRPr="0060371D" w:rsidRDefault="00F80511" w:rsidP="00F80511">
      <w:pPr>
        <w:rPr>
          <w:rFonts w:cs="Arial"/>
        </w:rPr>
      </w:pPr>
    </w:p>
    <w:p w:rsidR="00F80511" w:rsidRDefault="00F80511" w:rsidP="00F80511">
      <w:pPr>
        <w:rPr>
          <w:rFonts w:cs="Arial"/>
        </w:rPr>
      </w:pPr>
    </w:p>
    <w:p w:rsidR="00F80511" w:rsidRDefault="00F80511" w:rsidP="00F80511">
      <w:pPr>
        <w:rPr>
          <w:rFonts w:cs="Arial"/>
        </w:rPr>
      </w:pPr>
    </w:p>
    <w:p w:rsidR="00F80511" w:rsidRDefault="00F80511" w:rsidP="00F80511">
      <w:pPr>
        <w:rPr>
          <w:rFonts w:cs="Arial"/>
        </w:rPr>
      </w:pPr>
    </w:p>
    <w:p w:rsidR="00F80511" w:rsidRDefault="00F80511" w:rsidP="00F80511">
      <w:pPr>
        <w:rPr>
          <w:rFonts w:cs="Arial"/>
        </w:rPr>
      </w:pPr>
    </w:p>
    <w:p w:rsidR="00F80511" w:rsidRDefault="00F80511" w:rsidP="00F80511">
      <w:pPr>
        <w:rPr>
          <w:rFonts w:cs="Arial"/>
        </w:rPr>
      </w:pPr>
    </w:p>
    <w:p w:rsidR="00F80511" w:rsidRDefault="00F80511" w:rsidP="00F80511">
      <w:pPr>
        <w:rPr>
          <w:rFonts w:cs="Arial"/>
        </w:rPr>
      </w:pPr>
    </w:p>
    <w:p w:rsidR="00F80511" w:rsidRPr="0060371D" w:rsidRDefault="00F80511" w:rsidP="00F80511">
      <w:pPr>
        <w:rPr>
          <w:rFonts w:cs="Arial"/>
        </w:rPr>
      </w:pPr>
    </w:p>
    <w:p w:rsidR="00F80511" w:rsidRPr="0060371D" w:rsidRDefault="00F80511" w:rsidP="00F80511">
      <w:pPr>
        <w:rPr>
          <w:rFonts w:cs="Arial"/>
        </w:rPr>
      </w:pPr>
    </w:p>
    <w:p w:rsidR="00F80511" w:rsidRDefault="00F80511" w:rsidP="00F80511">
      <w:pPr>
        <w:rPr>
          <w:rFonts w:cs="Arial"/>
        </w:rPr>
      </w:pPr>
    </w:p>
    <w:p w:rsidR="00F80511" w:rsidRPr="0060371D" w:rsidRDefault="00F80511" w:rsidP="00F80511">
      <w:pPr>
        <w:rPr>
          <w:rFonts w:cs="Arial"/>
        </w:rPr>
      </w:pPr>
    </w:p>
    <w:p w:rsidR="00F80511" w:rsidRPr="0060371D" w:rsidRDefault="00F80511" w:rsidP="00F80511">
      <w:pPr>
        <w:rPr>
          <w:rFonts w:cs="Arial"/>
        </w:rPr>
      </w:pPr>
    </w:p>
    <w:p w:rsidR="00F80511" w:rsidRDefault="004936FB" w:rsidP="00F80511">
      <w:pPr>
        <w:jc w:val="center"/>
        <w:rPr>
          <w:rFonts w:cs="Arial"/>
          <w:color w:val="000000"/>
          <w:spacing w:val="2"/>
        </w:rPr>
      </w:pPr>
      <w:r>
        <w:rPr>
          <w:rFonts w:cs="Arial"/>
          <w:color w:val="000000"/>
          <w:spacing w:val="2"/>
        </w:rPr>
        <w:t>November</w:t>
      </w:r>
      <w:r w:rsidR="00F80511">
        <w:rPr>
          <w:rFonts w:cs="Arial"/>
          <w:color w:val="000000"/>
          <w:spacing w:val="2"/>
        </w:rPr>
        <w:t xml:space="preserve"> 2021</w:t>
      </w:r>
    </w:p>
    <w:p w:rsidR="00F80511" w:rsidRDefault="00F80511" w:rsidP="00F80511">
      <w:pPr>
        <w:jc w:val="center"/>
        <w:rPr>
          <w:rFonts w:cs="Arial"/>
          <w:color w:val="000000"/>
          <w:spacing w:val="2"/>
        </w:rPr>
      </w:pPr>
    </w:p>
    <w:p w:rsidR="00F80511" w:rsidRDefault="00F80511" w:rsidP="00F80511">
      <w:pPr>
        <w:jc w:val="center"/>
        <w:rPr>
          <w:rFonts w:cs="Arial"/>
          <w:color w:val="000000"/>
          <w:spacing w:val="2"/>
        </w:rPr>
      </w:pPr>
    </w:p>
    <w:p w:rsidR="00F80511" w:rsidRDefault="00F80511">
      <w:pPr>
        <w:sectPr w:rsidR="00F80511">
          <w:headerReference w:type="default" r:id="rId7"/>
          <w:pgSz w:w="11906" w:h="16838"/>
          <w:pgMar w:top="1417" w:right="1417" w:bottom="1417" w:left="1417" w:header="708" w:footer="708" w:gutter="0"/>
          <w:cols w:space="708"/>
          <w:docGrid w:linePitch="360"/>
        </w:sectPr>
      </w:pPr>
    </w:p>
    <w:p w:rsidR="006C7242" w:rsidRPr="00DF4A17" w:rsidRDefault="006C7242" w:rsidP="006C7242">
      <w:pPr>
        <w:pStyle w:val="Telobesedila2"/>
        <w:widowControl w:val="0"/>
        <w:spacing w:line="254" w:lineRule="atLeast"/>
        <w:rPr>
          <w:rFonts w:cs="Arial"/>
          <w:sz w:val="22"/>
          <w:szCs w:val="22"/>
        </w:rPr>
      </w:pPr>
      <w:bookmarkStart w:id="2" w:name="_Toc77590640"/>
      <w:r>
        <w:rPr>
          <w:rFonts w:cs="Arial"/>
          <w:sz w:val="22"/>
          <w:szCs w:val="22"/>
        </w:rPr>
        <w:lastRenderedPageBreak/>
        <w:t>Te sp</w:t>
      </w:r>
      <w:r w:rsidRPr="00DF4A17">
        <w:rPr>
          <w:rFonts w:cs="Arial"/>
          <w:sz w:val="22"/>
          <w:szCs w:val="22"/>
        </w:rPr>
        <w:t xml:space="preserve">remembe so sestavni del </w:t>
      </w:r>
      <w:r>
        <w:rPr>
          <w:rFonts w:cs="Arial"/>
          <w:sz w:val="22"/>
          <w:szCs w:val="22"/>
        </w:rPr>
        <w:t>dokumentacije v zvezi z javnim naročilom</w:t>
      </w:r>
      <w:r w:rsidRPr="00DF4A17">
        <w:rPr>
          <w:rFonts w:cs="Arial"/>
          <w:sz w:val="22"/>
          <w:szCs w:val="22"/>
        </w:rPr>
        <w:t xml:space="preserve"> in jih je potrebno upoštevati pri pripravi ponudbe.</w:t>
      </w:r>
    </w:p>
    <w:p w:rsidR="005B6336" w:rsidRPr="00DF4A17" w:rsidRDefault="005B6336" w:rsidP="005B6336">
      <w:pPr>
        <w:rPr>
          <w:rFonts w:cs="Arial"/>
        </w:rPr>
      </w:pPr>
    </w:p>
    <w:p w:rsidR="005B6336" w:rsidRDefault="005B6336" w:rsidP="005B6336">
      <w:pPr>
        <w:pStyle w:val="Konnaopomba-besedilo"/>
        <w:spacing w:after="60"/>
        <w:jc w:val="both"/>
        <w:rPr>
          <w:rFonts w:ascii="Arial" w:hAnsi="Arial" w:cs="Arial"/>
          <w:sz w:val="22"/>
          <w:szCs w:val="22"/>
        </w:rPr>
      </w:pPr>
      <w:r w:rsidRPr="00DF4A17">
        <w:rPr>
          <w:rFonts w:ascii="Arial" w:hAnsi="Arial" w:cs="Arial"/>
          <w:sz w:val="22"/>
          <w:szCs w:val="22"/>
        </w:rPr>
        <w:t>Obrazložitev sprememb:</w:t>
      </w:r>
    </w:p>
    <w:p w:rsidR="00373F75" w:rsidRPr="00DA050F" w:rsidRDefault="00373F75" w:rsidP="00373F75">
      <w:pPr>
        <w:pStyle w:val="Konnaopomba-besedilo"/>
        <w:spacing w:after="60"/>
        <w:jc w:val="both"/>
        <w:rPr>
          <w:rFonts w:ascii="Arial" w:hAnsi="Arial" w:cs="Arial"/>
          <w:b/>
          <w:sz w:val="22"/>
          <w:szCs w:val="22"/>
        </w:rPr>
      </w:pPr>
    </w:p>
    <w:p w:rsidR="005B6336" w:rsidRPr="00DF4A17" w:rsidRDefault="005B6336" w:rsidP="00567198">
      <w:pPr>
        <w:pStyle w:val="Konnaopomba-besedilo"/>
        <w:spacing w:after="60"/>
        <w:jc w:val="both"/>
        <w:rPr>
          <w:rFonts w:ascii="Arial" w:hAnsi="Arial" w:cs="Arial"/>
          <w:sz w:val="22"/>
          <w:szCs w:val="22"/>
        </w:rPr>
      </w:pPr>
      <w:r>
        <w:rPr>
          <w:rFonts w:ascii="Arial" w:hAnsi="Arial" w:cs="Arial"/>
          <w:sz w:val="22"/>
          <w:szCs w:val="22"/>
        </w:rPr>
        <w:t>V poglavju 2.1.3.3. Tehnična in strokovna sposobnost se spremeni</w:t>
      </w:r>
      <w:r w:rsidR="00AD4A36">
        <w:rPr>
          <w:rFonts w:ascii="Arial" w:hAnsi="Arial" w:cs="Arial"/>
          <w:sz w:val="22"/>
          <w:szCs w:val="22"/>
        </w:rPr>
        <w:t>ta</w:t>
      </w:r>
      <w:r>
        <w:rPr>
          <w:rFonts w:ascii="Arial" w:hAnsi="Arial" w:cs="Arial"/>
          <w:sz w:val="22"/>
          <w:szCs w:val="22"/>
        </w:rPr>
        <w:t xml:space="preserve"> </w:t>
      </w:r>
      <w:r w:rsidR="0077617A">
        <w:rPr>
          <w:rFonts w:ascii="Arial" w:hAnsi="Arial" w:cs="Arial"/>
          <w:sz w:val="22"/>
          <w:szCs w:val="22"/>
        </w:rPr>
        <w:t>1</w:t>
      </w:r>
      <w:r w:rsidR="00AD4A36">
        <w:rPr>
          <w:rFonts w:ascii="Arial" w:hAnsi="Arial" w:cs="Arial"/>
          <w:sz w:val="22"/>
          <w:szCs w:val="22"/>
        </w:rPr>
        <w:t>. in 2.</w:t>
      </w:r>
      <w:r w:rsidR="0077617A">
        <w:rPr>
          <w:rFonts w:ascii="Arial" w:hAnsi="Arial" w:cs="Arial"/>
          <w:sz w:val="22"/>
          <w:szCs w:val="22"/>
        </w:rPr>
        <w:t xml:space="preserve"> </w:t>
      </w:r>
      <w:r w:rsidR="004936FB">
        <w:rPr>
          <w:rFonts w:ascii="Arial" w:hAnsi="Arial" w:cs="Arial"/>
          <w:sz w:val="22"/>
          <w:szCs w:val="22"/>
        </w:rPr>
        <w:t>pogoj</w:t>
      </w:r>
      <w:r>
        <w:rPr>
          <w:rFonts w:ascii="Arial" w:hAnsi="Arial" w:cs="Arial"/>
          <w:sz w:val="22"/>
          <w:szCs w:val="22"/>
        </w:rPr>
        <w:t xml:space="preserve"> tako, da se glasi</w:t>
      </w:r>
      <w:r w:rsidR="00AD4A36">
        <w:rPr>
          <w:rFonts w:ascii="Arial" w:hAnsi="Arial" w:cs="Arial"/>
          <w:sz w:val="22"/>
          <w:szCs w:val="22"/>
        </w:rPr>
        <w:t>ta</w:t>
      </w:r>
      <w:r>
        <w:rPr>
          <w:rFonts w:ascii="Arial" w:hAnsi="Arial" w:cs="Arial"/>
          <w:sz w:val="22"/>
          <w:szCs w:val="22"/>
        </w:rPr>
        <w:t>:</w:t>
      </w:r>
    </w:p>
    <w:p w:rsidR="00F80511" w:rsidRPr="00A4465A" w:rsidRDefault="00F80511" w:rsidP="003E2E43">
      <w:pPr>
        <w:pStyle w:val="Naslov1"/>
        <w:numPr>
          <w:ilvl w:val="3"/>
          <w:numId w:val="9"/>
        </w:numPr>
        <w:rPr>
          <w:sz w:val="22"/>
          <w:szCs w:val="22"/>
        </w:rPr>
      </w:pPr>
      <w:r w:rsidRPr="00A4465A">
        <w:rPr>
          <w:sz w:val="22"/>
          <w:szCs w:val="22"/>
        </w:rPr>
        <w:t>Tehnična in strokovna sposobnost</w:t>
      </w:r>
      <w:bookmarkEnd w:id="2"/>
      <w:r w:rsidRPr="00A4465A">
        <w:rPr>
          <w:sz w:val="22"/>
          <w:szCs w:val="22"/>
        </w:rPr>
        <w:t xml:space="preserve"> </w:t>
      </w:r>
    </w:p>
    <w:p w:rsidR="00F80511" w:rsidRDefault="00F80511" w:rsidP="003E2E43">
      <w:pPr>
        <w:rPr>
          <w:rFonts w:eastAsiaTheme="majorEastAsia" w:cs="Arial"/>
          <w:b/>
          <w:bCs/>
          <w:color w:val="338359"/>
        </w:rPr>
      </w:pPr>
    </w:p>
    <w:p w:rsidR="003E2E43" w:rsidRPr="0077617A" w:rsidRDefault="0077617A" w:rsidP="0077617A">
      <w:pPr>
        <w:pStyle w:val="Odstavekseznama"/>
        <w:numPr>
          <w:ilvl w:val="0"/>
          <w:numId w:val="14"/>
        </w:numPr>
        <w:rPr>
          <w:rFonts w:cs="Arial"/>
          <w:b/>
          <w:color w:val="000000"/>
          <w:spacing w:val="2"/>
        </w:rPr>
      </w:pPr>
      <w:r>
        <w:rPr>
          <w:rFonts w:cs="Arial"/>
          <w:b/>
          <w:color w:val="000000"/>
          <w:spacing w:val="2"/>
        </w:rPr>
        <w:t>P</w:t>
      </w:r>
      <w:r w:rsidR="003E2E43" w:rsidRPr="0077617A">
        <w:rPr>
          <w:rFonts w:cs="Arial"/>
          <w:b/>
          <w:color w:val="000000"/>
          <w:spacing w:val="2"/>
        </w:rPr>
        <w:t>ogoj</w:t>
      </w:r>
    </w:p>
    <w:p w:rsidR="003E2E43" w:rsidRPr="003E2E43" w:rsidRDefault="003E2E43" w:rsidP="003E2E43">
      <w:pPr>
        <w:rPr>
          <w:rFonts w:eastAsiaTheme="majorEastAsia" w:cs="Arial"/>
          <w:b/>
          <w:bCs/>
          <w:color w:val="338359"/>
        </w:rPr>
      </w:pPr>
    </w:p>
    <w:p w:rsidR="003E2E43" w:rsidRPr="003E2E43" w:rsidRDefault="003E2E43" w:rsidP="003E2E43">
      <w:pPr>
        <w:autoSpaceDE w:val="0"/>
        <w:autoSpaceDN w:val="0"/>
        <w:adjustRightInd w:val="0"/>
        <w:rPr>
          <w:rFonts w:cs="Arial"/>
          <w:b/>
          <w:lang w:eastAsia="zh-CN"/>
        </w:rPr>
      </w:pPr>
      <w:r w:rsidRPr="003E2E43">
        <w:rPr>
          <w:rFonts w:cs="Arial"/>
          <w:b/>
          <w:lang w:eastAsia="zh-CN"/>
        </w:rPr>
        <w:t xml:space="preserve">Ponudnik mora predložiti najmanj eno referenčno potrdilo, s katerim bo dokazal, da je v zadnjih </w:t>
      </w:r>
      <w:r>
        <w:rPr>
          <w:rFonts w:cs="Arial"/>
          <w:b/>
          <w:lang w:eastAsia="zh-CN"/>
        </w:rPr>
        <w:t>des</w:t>
      </w:r>
      <w:r w:rsidR="0077617A">
        <w:rPr>
          <w:rFonts w:cs="Arial"/>
          <w:b/>
          <w:lang w:eastAsia="zh-CN"/>
        </w:rPr>
        <w:t>e</w:t>
      </w:r>
      <w:r>
        <w:rPr>
          <w:rFonts w:cs="Arial"/>
          <w:b/>
          <w:lang w:eastAsia="zh-CN"/>
        </w:rPr>
        <w:t>tih</w:t>
      </w:r>
      <w:r w:rsidR="00AD4A36">
        <w:rPr>
          <w:rFonts w:cs="Arial"/>
          <w:b/>
          <w:lang w:eastAsia="zh-CN"/>
        </w:rPr>
        <w:t xml:space="preserve"> (10)</w:t>
      </w:r>
      <w:r w:rsidRPr="003E2E43">
        <w:rPr>
          <w:rFonts w:cs="Arial"/>
          <w:b/>
          <w:lang w:eastAsia="zh-CN"/>
        </w:rPr>
        <w:t xml:space="preserve"> letih pred datumom objave tega naročila na portalu javnih naročil,  kvalitetno in pravočasno izdelal projektno dokumentacijo na ravni PGD oz. DGD in PZI za objekt -  pokrito bazensko kopališče, v neto uporabni površini bazena najmanj 300,00 m</w:t>
      </w:r>
      <w:r w:rsidRPr="003E2E43">
        <w:rPr>
          <w:rFonts w:cs="Arial"/>
          <w:b/>
          <w:vertAlign w:val="superscript"/>
          <w:lang w:eastAsia="zh-CN"/>
        </w:rPr>
        <w:t>2</w:t>
      </w:r>
      <w:r w:rsidRPr="003E2E43">
        <w:rPr>
          <w:rFonts w:cs="Arial"/>
          <w:b/>
          <w:lang w:eastAsia="zh-CN"/>
        </w:rPr>
        <w:t xml:space="preserve">, pri čemer je za projektno dokumentacijo PGD oz. DGD že bilo izdano gradbeno dovoljenje in projekt PZI potrjen s strani naročnika. </w:t>
      </w:r>
    </w:p>
    <w:p w:rsidR="003E2E43" w:rsidRPr="003E2E43" w:rsidRDefault="003E2E43" w:rsidP="003E2E43">
      <w:pPr>
        <w:rPr>
          <w:rFonts w:cs="Arial"/>
          <w:b/>
          <w:lang w:eastAsia="zh-CN"/>
        </w:rPr>
      </w:pPr>
    </w:p>
    <w:p w:rsidR="003E2E43" w:rsidRPr="003E2E43" w:rsidRDefault="003E2E43" w:rsidP="003E2E43">
      <w:pPr>
        <w:autoSpaceDE w:val="0"/>
        <w:autoSpaceDN w:val="0"/>
        <w:adjustRightInd w:val="0"/>
        <w:rPr>
          <w:rFonts w:cs="Arial"/>
          <w:lang w:eastAsia="zh-CN"/>
        </w:rPr>
      </w:pPr>
      <w:r w:rsidRPr="003E2E43">
        <w:rPr>
          <w:rFonts w:cs="Arial"/>
          <w:lang w:eastAsia="zh-CN"/>
        </w:rPr>
        <w:t xml:space="preserve">Način izpolnjevanja: Pogoj mora izpolniti ponudnik. V primeru partnerskih ponudb ali ponudb s podizvajalci, lahko subjekti pogoj izpolnijo kumulativno. V primeru, če se ponudnik za izpolnjevanje pogoja sklicuje na partnerje, podizvajalce ali druge gospodarske subjekte, morajo biti navedeni subjekti v okviru konkretnega posla nominirani za opravljanje navedenih del najmanj v višini 50% vrednosti del za katere so podali reference. </w:t>
      </w:r>
    </w:p>
    <w:p w:rsidR="003E2E43" w:rsidRPr="003E2E43" w:rsidRDefault="003E2E43" w:rsidP="003E2E43">
      <w:pPr>
        <w:keepNext/>
        <w:keepLines/>
        <w:rPr>
          <w:rFonts w:cs="Arial"/>
          <w:lang w:eastAsia="zh-CN"/>
        </w:rPr>
      </w:pPr>
    </w:p>
    <w:p w:rsidR="003E2E43" w:rsidRPr="003E2E43" w:rsidRDefault="003E2E43" w:rsidP="003E2E43">
      <w:pPr>
        <w:rPr>
          <w:rFonts w:cs="Arial"/>
          <w:lang w:eastAsia="zh-CN"/>
        </w:rPr>
      </w:pPr>
      <w:r w:rsidRPr="003E2E43">
        <w:rPr>
          <w:rFonts w:cs="Arial"/>
          <w:lang w:eastAsia="zh-CN"/>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3E2E43">
        <w:rPr>
          <w:rFonts w:cs="Arial"/>
          <w:lang w:eastAsia="zh-CN"/>
        </w:rPr>
        <w:tab/>
      </w:r>
    </w:p>
    <w:p w:rsidR="003E2E43" w:rsidRPr="003E2E43" w:rsidRDefault="003E2E43" w:rsidP="003E2E43">
      <w:pPr>
        <w:keepNext/>
        <w:keepLines/>
        <w:rPr>
          <w:rFonts w:cs="Arial"/>
        </w:rPr>
      </w:pPr>
    </w:p>
    <w:p w:rsidR="003E2E43" w:rsidRPr="003E2E43" w:rsidRDefault="003E2E43" w:rsidP="003E2E43">
      <w:pPr>
        <w:keepNext/>
        <w:keepLines/>
        <w:rPr>
          <w:rFonts w:cs="Arial"/>
        </w:rPr>
      </w:pPr>
      <w:r w:rsidRPr="003E2E43">
        <w:rPr>
          <w:rFonts w:cs="Arial"/>
        </w:rPr>
        <w:t>DOKAZILO:</w:t>
      </w:r>
    </w:p>
    <w:p w:rsidR="003E2E43" w:rsidRPr="003E2E43" w:rsidRDefault="003E2E43" w:rsidP="003E2E43">
      <w:pPr>
        <w:numPr>
          <w:ilvl w:val="0"/>
          <w:numId w:val="4"/>
        </w:numPr>
        <w:contextualSpacing/>
        <w:rPr>
          <w:rFonts w:cs="Arial"/>
        </w:rPr>
      </w:pPr>
      <w:r w:rsidRPr="003E2E43">
        <w:rPr>
          <w:rFonts w:cs="Arial"/>
          <w:b/>
        </w:rPr>
        <w:t>ESPD za vsak gospodarski subjekt, ki nastopa v ponudbi</w:t>
      </w:r>
      <w:r w:rsidRPr="003E2E43">
        <w:rPr>
          <w:rFonts w:cs="Arial"/>
          <w:lang w:eastAsia="zh-CN"/>
        </w:rPr>
        <w:t xml:space="preserve">, </w:t>
      </w:r>
    </w:p>
    <w:p w:rsidR="003E2E43" w:rsidRPr="003E2E43" w:rsidRDefault="003E2E43" w:rsidP="003E2E43">
      <w:pPr>
        <w:numPr>
          <w:ilvl w:val="0"/>
          <w:numId w:val="4"/>
        </w:numPr>
        <w:contextualSpacing/>
        <w:rPr>
          <w:rFonts w:cs="Arial"/>
          <w:lang w:eastAsia="zh-CN"/>
        </w:rPr>
      </w:pPr>
      <w:r w:rsidRPr="003E2E43">
        <w:rPr>
          <w:rFonts w:cs="Arial"/>
          <w:lang w:eastAsia="zh-CN"/>
        </w:rPr>
        <w:t>Izpolnjen obrazec »SEZNAM REFERENČNIH POSLOV«,</w:t>
      </w:r>
    </w:p>
    <w:p w:rsidR="003E2E43" w:rsidRPr="003E2E43" w:rsidRDefault="003E2E43" w:rsidP="003E2E43">
      <w:pPr>
        <w:numPr>
          <w:ilvl w:val="0"/>
          <w:numId w:val="4"/>
        </w:numPr>
        <w:contextualSpacing/>
        <w:rPr>
          <w:rFonts w:cs="Arial"/>
          <w:lang w:eastAsia="zh-CN"/>
        </w:rPr>
      </w:pPr>
      <w:r w:rsidRPr="003E2E43">
        <w:rPr>
          <w:rFonts w:cs="Arial"/>
          <w:lang w:eastAsia="zh-CN"/>
        </w:rPr>
        <w:t xml:space="preserve">POTRDILO NAROČNIKA O DOBRO OPRAVLJENEM DELU. </w:t>
      </w:r>
    </w:p>
    <w:p w:rsidR="003E2E43" w:rsidRPr="003E2E43" w:rsidRDefault="003E2E43" w:rsidP="003E2E43">
      <w:pPr>
        <w:rPr>
          <w:rFonts w:cs="Arial"/>
        </w:rPr>
      </w:pPr>
    </w:p>
    <w:p w:rsidR="003E2E43" w:rsidRPr="003E2E43" w:rsidRDefault="003E2E43" w:rsidP="003E2E43">
      <w:pPr>
        <w:rPr>
          <w:rFonts w:cs="Arial"/>
          <w:bCs/>
          <w:lang w:val="x-none" w:eastAsia="x-none"/>
        </w:rPr>
      </w:pPr>
      <w:r w:rsidRPr="003E2E43">
        <w:rPr>
          <w:rFonts w:cs="Arial"/>
        </w:rPr>
        <w:t xml:space="preserve">Referenčna dela morajo biti potrjena s strani naročnika referenčnega posla. </w:t>
      </w:r>
      <w:r w:rsidRPr="003E2E43">
        <w:rPr>
          <w:rFonts w:cs="Arial"/>
          <w:bCs/>
          <w:lang w:val="x-none" w:eastAsia="x-none"/>
        </w:rPr>
        <w:t xml:space="preserve">Reference morajo potrditi investitorji oz. naročniki, ki morajo biti tretje (pravne) osebe, kar pomeni, da navedenega potrdila ne sme ponudnik potrditi sam sebi oz. svojemu partnerju pri skupnem nastopanju, niti mu ga ne sme potrditi njegov podizvajalec. </w:t>
      </w:r>
      <w:r w:rsidRPr="003E2E43">
        <w:rPr>
          <w:rFonts w:cs="Arial"/>
        </w:rPr>
        <w:t>Naročnik bo predložitev referenc zahteval v fazi pregledovanja ponudbe. Referencam v tujem jeziku mora biti priložen</w:t>
      </w:r>
      <w:r w:rsidRPr="003E2E43">
        <w:rPr>
          <w:rFonts w:cs="Arial"/>
          <w:lang w:eastAsia="zh-CN"/>
        </w:rPr>
        <w:t xml:space="preserve"> prevod v slovenski jezik.</w:t>
      </w:r>
      <w:r w:rsidRPr="003E2E43">
        <w:rPr>
          <w:rFonts w:cs="Arial"/>
          <w:bCs/>
          <w:lang w:val="x-none" w:eastAsia="x-none"/>
        </w:rPr>
        <w:t xml:space="preserve"> </w:t>
      </w:r>
    </w:p>
    <w:p w:rsidR="003E2E43" w:rsidRPr="003E2E43" w:rsidRDefault="003E2E43" w:rsidP="003E2E43">
      <w:pPr>
        <w:rPr>
          <w:rFonts w:cs="Arial"/>
          <w:bCs/>
          <w:lang w:val="x-none" w:eastAsia="x-none"/>
        </w:rPr>
      </w:pPr>
    </w:p>
    <w:p w:rsidR="003E2E43" w:rsidRDefault="003E2E43" w:rsidP="003E2E43">
      <w:pPr>
        <w:autoSpaceDE w:val="0"/>
        <w:autoSpaceDN w:val="0"/>
        <w:adjustRightInd w:val="0"/>
        <w:rPr>
          <w:rFonts w:cs="Arial"/>
        </w:rPr>
      </w:pPr>
      <w:r w:rsidRPr="003E2E43">
        <w:rPr>
          <w:rFonts w:cs="Arial"/>
        </w:rPr>
        <w:t xml:space="preserve">Naročnik ima pravico preveriti podatke pri potrjevalcih predloženih referenčnih potrdil, ki so osnova za presojanje ustreznosti reference, ali od ponudnika zahtevati predložitev dodatnih dokazil (npr. pogodbo z investitorjem, končni obračun, potrdilo o izplačilu, ipd.). </w:t>
      </w:r>
    </w:p>
    <w:p w:rsidR="00AD4A36" w:rsidRPr="003E2E43" w:rsidRDefault="00AD4A36" w:rsidP="003E2E43">
      <w:pPr>
        <w:autoSpaceDE w:val="0"/>
        <w:autoSpaceDN w:val="0"/>
        <w:adjustRightInd w:val="0"/>
        <w:rPr>
          <w:rFonts w:cs="Arial"/>
        </w:rPr>
      </w:pPr>
      <w:bookmarkStart w:id="3" w:name="_GoBack"/>
      <w:bookmarkEnd w:id="3"/>
    </w:p>
    <w:p w:rsidR="00567198" w:rsidRDefault="00567198" w:rsidP="003E2E43">
      <w:pPr>
        <w:autoSpaceDE w:val="0"/>
        <w:autoSpaceDN w:val="0"/>
        <w:adjustRightInd w:val="0"/>
        <w:rPr>
          <w:rFonts w:cs="Arial"/>
        </w:rPr>
      </w:pPr>
    </w:p>
    <w:p w:rsidR="0077617A" w:rsidRPr="0077617A" w:rsidRDefault="0077617A" w:rsidP="0077617A">
      <w:pPr>
        <w:pStyle w:val="Odstavekseznama"/>
        <w:keepNext/>
        <w:keepLines/>
        <w:outlineLvl w:val="0"/>
        <w:rPr>
          <w:rFonts w:cs="Arial"/>
          <w:b/>
        </w:rPr>
      </w:pPr>
      <w:bookmarkStart w:id="4" w:name="_Toc64632310"/>
      <w:r w:rsidRPr="0077617A">
        <w:rPr>
          <w:rFonts w:cs="Arial"/>
          <w:b/>
        </w:rPr>
        <w:t xml:space="preserve">2. </w:t>
      </w:r>
      <w:r w:rsidRPr="0077617A">
        <w:rPr>
          <w:rFonts w:cs="Arial"/>
          <w:b/>
        </w:rPr>
        <w:t>Pogoj</w:t>
      </w:r>
      <w:bookmarkEnd w:id="4"/>
    </w:p>
    <w:p w:rsidR="0077617A" w:rsidRPr="0077617A" w:rsidRDefault="0077617A" w:rsidP="0077617A">
      <w:pPr>
        <w:autoSpaceDE w:val="0"/>
        <w:autoSpaceDN w:val="0"/>
        <w:adjustRightInd w:val="0"/>
        <w:rPr>
          <w:rFonts w:cs="Arial"/>
        </w:rPr>
      </w:pPr>
    </w:p>
    <w:p w:rsidR="0077617A" w:rsidRPr="0077617A" w:rsidRDefault="0077617A" w:rsidP="0077617A">
      <w:pPr>
        <w:autoSpaceDE w:val="0"/>
        <w:autoSpaceDN w:val="0"/>
        <w:adjustRightInd w:val="0"/>
        <w:rPr>
          <w:rFonts w:cs="Arial"/>
          <w:b/>
          <w:lang w:eastAsia="zh-CN"/>
        </w:rPr>
      </w:pPr>
      <w:r w:rsidRPr="0077617A">
        <w:rPr>
          <w:rFonts w:cs="Arial"/>
          <w:b/>
          <w:lang w:eastAsia="zh-CN"/>
        </w:rPr>
        <w:t xml:space="preserve">Ponudnik mora predložiti navesti/nominirati vodjo projekta, ki dosega vsaj stopnjo B2 znanja slovenskega jezika, in zanj predložiti najmanj eno referenčno potrdilo, s katerim </w:t>
      </w:r>
      <w:r w:rsidRPr="0077617A">
        <w:rPr>
          <w:rFonts w:cs="Arial"/>
          <w:b/>
          <w:lang w:eastAsia="zh-CN"/>
        </w:rPr>
        <w:lastRenderedPageBreak/>
        <w:t xml:space="preserve">bo dokazal, da je imenovani vodja projekta v zadnjih </w:t>
      </w:r>
      <w:r>
        <w:rPr>
          <w:rFonts w:cs="Arial"/>
          <w:b/>
          <w:lang w:eastAsia="zh-CN"/>
        </w:rPr>
        <w:t>desetih</w:t>
      </w:r>
      <w:r w:rsidRPr="0077617A">
        <w:rPr>
          <w:rFonts w:cs="Arial"/>
          <w:b/>
          <w:lang w:eastAsia="zh-CN"/>
        </w:rPr>
        <w:t xml:space="preserve"> (</w:t>
      </w:r>
      <w:r>
        <w:rPr>
          <w:rFonts w:cs="Arial"/>
          <w:b/>
          <w:lang w:eastAsia="zh-CN"/>
        </w:rPr>
        <w:t>10</w:t>
      </w:r>
      <w:r w:rsidRPr="0077617A">
        <w:rPr>
          <w:rFonts w:cs="Arial"/>
          <w:b/>
          <w:lang w:eastAsia="zh-CN"/>
        </w:rPr>
        <w:t>) letih pred datumom objave tega naročila na portalu javnih naročil, opravljal funkcijo odgovornega vodje projekta oz. vodje projekta na projektni dokumentaciji PGD oz. DGD in PZI za objekt – pokrito bazensko kopališče, v neto uporabni površini bazena najmanj 300,00 m</w:t>
      </w:r>
      <w:r w:rsidRPr="0077617A">
        <w:rPr>
          <w:rFonts w:cs="Arial"/>
          <w:b/>
          <w:vertAlign w:val="superscript"/>
          <w:lang w:eastAsia="zh-CN"/>
        </w:rPr>
        <w:t>2</w:t>
      </w:r>
      <w:r w:rsidRPr="0077617A">
        <w:rPr>
          <w:rFonts w:cs="Arial"/>
          <w:b/>
          <w:lang w:eastAsia="zh-CN"/>
        </w:rPr>
        <w:t xml:space="preserve">, pri čemer je za projektno dokumentacijo PGD oz. DGD že bilo izdano gradbeno dovoljenje in projekt PZI potrjen s strani naročnika. </w:t>
      </w:r>
    </w:p>
    <w:p w:rsidR="0077617A" w:rsidRPr="0077617A" w:rsidRDefault="0077617A" w:rsidP="0077617A">
      <w:pPr>
        <w:autoSpaceDE w:val="0"/>
        <w:autoSpaceDN w:val="0"/>
        <w:adjustRightInd w:val="0"/>
        <w:rPr>
          <w:rFonts w:cs="Arial"/>
          <w:b/>
          <w:lang w:eastAsia="zh-CN"/>
        </w:rPr>
      </w:pPr>
    </w:p>
    <w:p w:rsidR="0077617A" w:rsidRPr="0077617A" w:rsidRDefault="0077617A" w:rsidP="0077617A">
      <w:pPr>
        <w:autoSpaceDE w:val="0"/>
        <w:autoSpaceDN w:val="0"/>
        <w:adjustRightInd w:val="0"/>
        <w:rPr>
          <w:rFonts w:cs="Arial"/>
          <w:b/>
          <w:lang w:eastAsia="zh-CN"/>
        </w:rPr>
      </w:pPr>
      <w:r w:rsidRPr="0077617A">
        <w:rPr>
          <w:rFonts w:cs="Arial"/>
          <w:b/>
          <w:lang w:eastAsia="zh-CN"/>
        </w:rPr>
        <w:t xml:space="preserve">Nosilec reference oz. imenovani kader mora biti dejansko tudi izvajalec razpisane storitve. </w:t>
      </w:r>
    </w:p>
    <w:p w:rsidR="0077617A" w:rsidRPr="0077617A" w:rsidRDefault="0077617A" w:rsidP="0077617A">
      <w:pPr>
        <w:autoSpaceDE w:val="0"/>
        <w:autoSpaceDN w:val="0"/>
        <w:adjustRightInd w:val="0"/>
        <w:rPr>
          <w:rFonts w:cs="Arial"/>
          <w:b/>
          <w:highlight w:val="yellow"/>
          <w:lang w:eastAsia="zh-CN"/>
        </w:rPr>
      </w:pPr>
    </w:p>
    <w:p w:rsidR="0077617A" w:rsidRPr="0077617A" w:rsidRDefault="0077617A" w:rsidP="0077617A">
      <w:pPr>
        <w:rPr>
          <w:rFonts w:cs="Arial"/>
        </w:rPr>
      </w:pPr>
      <w:r w:rsidRPr="0077617A">
        <w:rPr>
          <w:rFonts w:cs="Arial"/>
        </w:rPr>
        <w:t xml:space="preserve">Način izpolnjevanja: Pogoj mora izpolniti ponudnik. V primeru partnerskih ponudb ali ponudb s podizvajalci, lahko subjekti pogoj izpolnijo kumulativno, pod pogojem, da bodo subjekti, ki bodo dali reference tudi dejansko izvajali te storitve. V takem primeru mora ponudnik naročniku dokazati, da bo imel na voljo potrebne kadre, s predložitvijo zagotovil teh subjektov v ta namen (kot npr.: pogodba, izjave subjekta, katerega zmogljivosti subjekt uporablja, …) in jih nominirati kot podizvajalce. </w:t>
      </w:r>
    </w:p>
    <w:p w:rsidR="0077617A" w:rsidRPr="0077617A" w:rsidRDefault="0077617A" w:rsidP="0077617A">
      <w:pPr>
        <w:rPr>
          <w:rFonts w:cs="Arial"/>
          <w:i/>
        </w:rPr>
      </w:pPr>
      <w:r w:rsidRPr="0077617A">
        <w:rPr>
          <w:rFonts w:cs="Arial"/>
        </w:rPr>
        <w:t>V primeru, da ponudnik tehnično ali strokovno sposobnost izkazuje s podizvajalcem, ponudnik takšnega podizvajalca tekom izvajanja pogodbe za dela, ki so predmet tega javnega naročila, ne sme zamenjati brez izrecnega soglasja naročnika in ob izpolnjevanju pogojev iz razpisne dokumentacije.</w:t>
      </w:r>
      <w:r w:rsidRPr="0077617A">
        <w:rPr>
          <w:rFonts w:cs="Arial"/>
        </w:rPr>
        <w:tab/>
      </w:r>
    </w:p>
    <w:p w:rsidR="0077617A" w:rsidRPr="0077617A" w:rsidRDefault="0077617A" w:rsidP="0077617A">
      <w:pPr>
        <w:keepNext/>
        <w:keepLines/>
        <w:rPr>
          <w:rFonts w:cs="Arial"/>
          <w:i/>
        </w:rPr>
      </w:pPr>
    </w:p>
    <w:p w:rsidR="0077617A" w:rsidRPr="0077617A" w:rsidRDefault="0077617A" w:rsidP="0077617A">
      <w:pPr>
        <w:keepNext/>
        <w:keepLines/>
        <w:rPr>
          <w:rFonts w:cs="Arial"/>
          <w:b/>
        </w:rPr>
      </w:pPr>
      <w:r w:rsidRPr="0077617A">
        <w:rPr>
          <w:rFonts w:cs="Arial"/>
          <w:b/>
        </w:rPr>
        <w:t>DOKAZILO:</w:t>
      </w:r>
    </w:p>
    <w:p w:rsidR="0077617A" w:rsidRPr="0077617A" w:rsidRDefault="0077617A" w:rsidP="0077617A">
      <w:pPr>
        <w:numPr>
          <w:ilvl w:val="0"/>
          <w:numId w:val="11"/>
        </w:numPr>
        <w:contextualSpacing/>
        <w:rPr>
          <w:rFonts w:cs="Arial"/>
          <w:b/>
          <w:lang w:eastAsia="zh-CN"/>
        </w:rPr>
      </w:pPr>
      <w:r w:rsidRPr="0077617A">
        <w:rPr>
          <w:rFonts w:cs="Arial"/>
          <w:b/>
          <w:lang w:eastAsia="zh-CN"/>
        </w:rPr>
        <w:t xml:space="preserve">ESPD obrazec, </w:t>
      </w:r>
    </w:p>
    <w:p w:rsidR="0077617A" w:rsidRPr="0077617A" w:rsidRDefault="0077617A" w:rsidP="0077617A">
      <w:pPr>
        <w:numPr>
          <w:ilvl w:val="0"/>
          <w:numId w:val="11"/>
        </w:numPr>
        <w:contextualSpacing/>
        <w:rPr>
          <w:rFonts w:cs="Arial"/>
          <w:b/>
        </w:rPr>
      </w:pPr>
      <w:r w:rsidRPr="0077617A">
        <w:rPr>
          <w:rFonts w:cs="Arial"/>
          <w:b/>
        </w:rPr>
        <w:t xml:space="preserve">ustrezno izpolnjen in podpisan obrazec »Ponudba«. </w:t>
      </w:r>
    </w:p>
    <w:p w:rsidR="0077617A" w:rsidRPr="0077617A" w:rsidRDefault="0077617A" w:rsidP="0077617A">
      <w:pPr>
        <w:numPr>
          <w:ilvl w:val="0"/>
          <w:numId w:val="11"/>
        </w:numPr>
        <w:contextualSpacing/>
        <w:rPr>
          <w:rFonts w:cs="Arial"/>
          <w:b/>
        </w:rPr>
      </w:pPr>
      <w:r w:rsidRPr="0077617A">
        <w:rPr>
          <w:rFonts w:cs="Arial"/>
          <w:b/>
        </w:rPr>
        <w:t>»POTRDILO NAROČNIKA O DOBRO OPRAVLJENEM DELU – REFERENČNI POSEL VODJE PROJEKTA«</w:t>
      </w:r>
    </w:p>
    <w:p w:rsidR="0077617A" w:rsidRPr="003E2E43" w:rsidRDefault="0077617A" w:rsidP="003E2E43">
      <w:pPr>
        <w:autoSpaceDE w:val="0"/>
        <w:autoSpaceDN w:val="0"/>
        <w:adjustRightInd w:val="0"/>
        <w:rPr>
          <w:rFonts w:cs="Arial"/>
        </w:rPr>
      </w:pPr>
    </w:p>
    <w:sectPr w:rsidR="0077617A" w:rsidRPr="003E2E4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80511" w:rsidRDefault="00F80511" w:rsidP="00F80511">
      <w:r>
        <w:separator/>
      </w:r>
    </w:p>
  </w:endnote>
  <w:endnote w:type="continuationSeparator" w:id="0">
    <w:p w:rsidR="00F80511" w:rsidRDefault="00F80511" w:rsidP="00F805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SL Dutch">
    <w:altName w:val="Times New Roman"/>
    <w:panose1 w:val="00000000000000000000"/>
    <w:charset w:val="00"/>
    <w:family w:val="auto"/>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80511" w:rsidRDefault="00F80511" w:rsidP="00F80511">
      <w:r>
        <w:separator/>
      </w:r>
    </w:p>
  </w:footnote>
  <w:footnote w:type="continuationSeparator" w:id="0">
    <w:p w:rsidR="00F80511" w:rsidRDefault="00F80511" w:rsidP="00F805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0511" w:rsidRDefault="00F80511" w:rsidP="00F80511">
    <w:pPr>
      <w:pStyle w:val="Glava"/>
      <w:jc w:val="center"/>
    </w:pPr>
    <w:r w:rsidRPr="00B130A7">
      <w:rPr>
        <w:rFonts w:ascii="Verdana" w:hAnsi="Verdana" w:cs="Verdana"/>
        <w:noProof/>
        <w:lang w:eastAsia="sl-SI"/>
      </w:rPr>
      <w:drawing>
        <wp:inline distT="0" distB="0" distL="0" distR="0" wp14:anchorId="2F18F381" wp14:editId="6B4273AD">
          <wp:extent cx="857250" cy="876300"/>
          <wp:effectExtent l="0" t="0" r="0" b="0"/>
          <wp:docPr id="4" name="Slika 4"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36C2C"/>
    <w:multiLevelType w:val="hybridMultilevel"/>
    <w:tmpl w:val="5E22A264"/>
    <w:lvl w:ilvl="0" w:tplc="F580E05A">
      <w:start w:val="12"/>
      <w:numFmt w:val="bullet"/>
      <w:lvlText w:val="-"/>
      <w:lvlJc w:val="left"/>
      <w:pPr>
        <w:ind w:left="1160" w:hanging="360"/>
      </w:pPr>
      <w:rPr>
        <w:rFonts w:ascii="Trebuchet MS" w:eastAsia="MS ??" w:hAnsi="Trebuchet MS" w:hint="default"/>
      </w:rPr>
    </w:lvl>
    <w:lvl w:ilvl="1" w:tplc="04240003" w:tentative="1">
      <w:start w:val="1"/>
      <w:numFmt w:val="bullet"/>
      <w:lvlText w:val="o"/>
      <w:lvlJc w:val="left"/>
      <w:pPr>
        <w:ind w:left="1880" w:hanging="360"/>
      </w:pPr>
      <w:rPr>
        <w:rFonts w:ascii="Courier New" w:hAnsi="Courier New" w:cs="Courier New" w:hint="default"/>
      </w:rPr>
    </w:lvl>
    <w:lvl w:ilvl="2" w:tplc="04240005" w:tentative="1">
      <w:start w:val="1"/>
      <w:numFmt w:val="bullet"/>
      <w:lvlText w:val=""/>
      <w:lvlJc w:val="left"/>
      <w:pPr>
        <w:ind w:left="2600" w:hanging="360"/>
      </w:pPr>
      <w:rPr>
        <w:rFonts w:ascii="Wingdings" w:hAnsi="Wingdings" w:hint="default"/>
      </w:rPr>
    </w:lvl>
    <w:lvl w:ilvl="3" w:tplc="04240001" w:tentative="1">
      <w:start w:val="1"/>
      <w:numFmt w:val="bullet"/>
      <w:lvlText w:val=""/>
      <w:lvlJc w:val="left"/>
      <w:pPr>
        <w:ind w:left="3320" w:hanging="360"/>
      </w:pPr>
      <w:rPr>
        <w:rFonts w:ascii="Symbol" w:hAnsi="Symbol" w:hint="default"/>
      </w:rPr>
    </w:lvl>
    <w:lvl w:ilvl="4" w:tplc="04240003" w:tentative="1">
      <w:start w:val="1"/>
      <w:numFmt w:val="bullet"/>
      <w:lvlText w:val="o"/>
      <w:lvlJc w:val="left"/>
      <w:pPr>
        <w:ind w:left="4040" w:hanging="360"/>
      </w:pPr>
      <w:rPr>
        <w:rFonts w:ascii="Courier New" w:hAnsi="Courier New" w:cs="Courier New" w:hint="default"/>
      </w:rPr>
    </w:lvl>
    <w:lvl w:ilvl="5" w:tplc="04240005" w:tentative="1">
      <w:start w:val="1"/>
      <w:numFmt w:val="bullet"/>
      <w:lvlText w:val=""/>
      <w:lvlJc w:val="left"/>
      <w:pPr>
        <w:ind w:left="4760" w:hanging="360"/>
      </w:pPr>
      <w:rPr>
        <w:rFonts w:ascii="Wingdings" w:hAnsi="Wingdings" w:hint="default"/>
      </w:rPr>
    </w:lvl>
    <w:lvl w:ilvl="6" w:tplc="04240001" w:tentative="1">
      <w:start w:val="1"/>
      <w:numFmt w:val="bullet"/>
      <w:lvlText w:val=""/>
      <w:lvlJc w:val="left"/>
      <w:pPr>
        <w:ind w:left="5480" w:hanging="360"/>
      </w:pPr>
      <w:rPr>
        <w:rFonts w:ascii="Symbol" w:hAnsi="Symbol" w:hint="default"/>
      </w:rPr>
    </w:lvl>
    <w:lvl w:ilvl="7" w:tplc="04240003" w:tentative="1">
      <w:start w:val="1"/>
      <w:numFmt w:val="bullet"/>
      <w:lvlText w:val="o"/>
      <w:lvlJc w:val="left"/>
      <w:pPr>
        <w:ind w:left="6200" w:hanging="360"/>
      </w:pPr>
      <w:rPr>
        <w:rFonts w:ascii="Courier New" w:hAnsi="Courier New" w:cs="Courier New" w:hint="default"/>
      </w:rPr>
    </w:lvl>
    <w:lvl w:ilvl="8" w:tplc="04240005" w:tentative="1">
      <w:start w:val="1"/>
      <w:numFmt w:val="bullet"/>
      <w:lvlText w:val=""/>
      <w:lvlJc w:val="left"/>
      <w:pPr>
        <w:ind w:left="6920" w:hanging="360"/>
      </w:pPr>
      <w:rPr>
        <w:rFonts w:ascii="Wingdings" w:hAnsi="Wingdings" w:hint="default"/>
      </w:rPr>
    </w:lvl>
  </w:abstractNum>
  <w:abstractNum w:abstractNumId="1" w15:restartNumberingAfterBreak="0">
    <w:nsid w:val="08932D63"/>
    <w:multiLevelType w:val="multilevel"/>
    <w:tmpl w:val="D3921318"/>
    <w:lvl w:ilvl="0">
      <w:start w:val="2"/>
      <w:numFmt w:val="decimal"/>
      <w:lvlText w:val="%1"/>
      <w:lvlJc w:val="left"/>
      <w:pPr>
        <w:ind w:left="660" w:hanging="660"/>
      </w:pPr>
      <w:rPr>
        <w:rFonts w:hint="default"/>
      </w:rPr>
    </w:lvl>
    <w:lvl w:ilvl="1">
      <w:start w:val="1"/>
      <w:numFmt w:val="decimal"/>
      <w:lvlText w:val="%1.%2"/>
      <w:lvlJc w:val="left"/>
      <w:pPr>
        <w:ind w:left="1020" w:hanging="660"/>
      </w:pPr>
      <w:rPr>
        <w:rFonts w:hint="default"/>
      </w:rPr>
    </w:lvl>
    <w:lvl w:ilvl="2">
      <w:start w:val="3"/>
      <w:numFmt w:val="decimal"/>
      <w:lvlText w:val="%1.%2.%3"/>
      <w:lvlJc w:val="left"/>
      <w:pPr>
        <w:ind w:left="1440" w:hanging="720"/>
      </w:pPr>
      <w:rPr>
        <w:rFonts w:hint="default"/>
      </w:rPr>
    </w:lvl>
    <w:lvl w:ilvl="3">
      <w:start w:val="3"/>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1DD40BC8"/>
    <w:multiLevelType w:val="hybridMultilevel"/>
    <w:tmpl w:val="51801C1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EDD2C63"/>
    <w:multiLevelType w:val="hybridMultilevel"/>
    <w:tmpl w:val="1C2042DC"/>
    <w:lvl w:ilvl="0" w:tplc="B56ED50E">
      <w:start w:val="2"/>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230830A3"/>
    <w:multiLevelType w:val="hybridMultilevel"/>
    <w:tmpl w:val="34BEB96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8E512D2"/>
    <w:multiLevelType w:val="hybridMultilevel"/>
    <w:tmpl w:val="DFA2D87E"/>
    <w:lvl w:ilvl="0" w:tplc="9028D3EE">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6" w15:restartNumberingAfterBreak="0">
    <w:nsid w:val="38B36C3D"/>
    <w:multiLevelType w:val="hybridMultilevel"/>
    <w:tmpl w:val="96FCBF7A"/>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4E71437"/>
    <w:multiLevelType w:val="multilevel"/>
    <w:tmpl w:val="1D64D9B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52D01C4"/>
    <w:multiLevelType w:val="hybridMultilevel"/>
    <w:tmpl w:val="E9528F3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9"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60A448DC"/>
    <w:multiLevelType w:val="hybridMultilevel"/>
    <w:tmpl w:val="587AB5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ADD3613"/>
    <w:multiLevelType w:val="hybridMultilevel"/>
    <w:tmpl w:val="6B6EDEE6"/>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0"/>
  </w:num>
  <w:num w:numId="2">
    <w:abstractNumId w:val="9"/>
  </w:num>
  <w:num w:numId="3">
    <w:abstractNumId w:val="6"/>
  </w:num>
  <w:num w:numId="4">
    <w:abstractNumId w:val="12"/>
  </w:num>
  <w:num w:numId="5">
    <w:abstractNumId w:val="7"/>
  </w:num>
  <w:num w:numId="6">
    <w:abstractNumId w:val="0"/>
  </w:num>
  <w:num w:numId="7">
    <w:abstractNumId w:val="3"/>
  </w:num>
  <w:num w:numId="8">
    <w:abstractNumId w:val="8"/>
  </w:num>
  <w:num w:numId="9">
    <w:abstractNumId w:val="1"/>
  </w:num>
  <w:num w:numId="10">
    <w:abstractNumId w:val="11"/>
  </w:num>
  <w:num w:numId="11">
    <w:abstractNumId w:val="13"/>
  </w:num>
  <w:num w:numId="12">
    <w:abstractNumId w:val="2"/>
  </w:num>
  <w:num w:numId="13">
    <w:abstractNumId w:val="4"/>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0511"/>
    <w:rsid w:val="000B4681"/>
    <w:rsid w:val="001B047E"/>
    <w:rsid w:val="00373F75"/>
    <w:rsid w:val="003E2E43"/>
    <w:rsid w:val="004936FB"/>
    <w:rsid w:val="00567198"/>
    <w:rsid w:val="005B6336"/>
    <w:rsid w:val="006C7242"/>
    <w:rsid w:val="0077617A"/>
    <w:rsid w:val="00831385"/>
    <w:rsid w:val="008A43E7"/>
    <w:rsid w:val="00AD4A36"/>
    <w:rsid w:val="00DA050F"/>
    <w:rsid w:val="00F805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595649"/>
  <w15:chartTrackingRefBased/>
  <w15:docId w15:val="{2515520E-E51F-43DC-B6D8-C4C944D76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0511"/>
    <w:pPr>
      <w:spacing w:after="0" w:line="240" w:lineRule="auto"/>
      <w:jc w:val="both"/>
    </w:pPr>
    <w:rPr>
      <w:rFonts w:ascii="Arial" w:hAnsi="Arial"/>
    </w:rPr>
  </w:style>
  <w:style w:type="paragraph" w:styleId="Naslov1">
    <w:name w:val="heading 1"/>
    <w:basedOn w:val="Navaden"/>
    <w:next w:val="Navaden"/>
    <w:link w:val="Naslov1Znak"/>
    <w:uiPriority w:val="9"/>
    <w:qFormat/>
    <w:rsid w:val="00F80511"/>
    <w:pPr>
      <w:keepNext/>
      <w:keepLines/>
      <w:numPr>
        <w:numId w:val="3"/>
      </w:numPr>
      <w:spacing w:before="480"/>
      <w:outlineLvl w:val="0"/>
    </w:pPr>
    <w:rPr>
      <w:rFonts w:eastAsiaTheme="majorEastAsia" w:cstheme="majorBidi"/>
      <w:b/>
      <w:bCs/>
      <w:color w:val="338359"/>
      <w:sz w:val="32"/>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F80511"/>
    <w:pPr>
      <w:tabs>
        <w:tab w:val="center" w:pos="4536"/>
        <w:tab w:val="right" w:pos="9072"/>
      </w:tabs>
    </w:pPr>
  </w:style>
  <w:style w:type="character" w:customStyle="1" w:styleId="GlavaZnak">
    <w:name w:val="Glava Znak"/>
    <w:basedOn w:val="Privzetapisavaodstavka"/>
    <w:link w:val="Glava"/>
    <w:uiPriority w:val="99"/>
    <w:rsid w:val="00F80511"/>
    <w:rPr>
      <w:rFonts w:ascii="Arial" w:hAnsi="Arial"/>
    </w:rPr>
  </w:style>
  <w:style w:type="paragraph" w:styleId="Noga">
    <w:name w:val="footer"/>
    <w:basedOn w:val="Navaden"/>
    <w:link w:val="NogaZnak"/>
    <w:uiPriority w:val="99"/>
    <w:unhideWhenUsed/>
    <w:rsid w:val="00F80511"/>
    <w:pPr>
      <w:tabs>
        <w:tab w:val="center" w:pos="4536"/>
        <w:tab w:val="right" w:pos="9072"/>
      </w:tabs>
    </w:pPr>
  </w:style>
  <w:style w:type="character" w:customStyle="1" w:styleId="NogaZnak">
    <w:name w:val="Noga Znak"/>
    <w:basedOn w:val="Privzetapisavaodstavka"/>
    <w:link w:val="Noga"/>
    <w:uiPriority w:val="99"/>
    <w:rsid w:val="00F80511"/>
    <w:rPr>
      <w:rFonts w:ascii="Arial" w:hAnsi="Arial"/>
    </w:rPr>
  </w:style>
  <w:style w:type="character" w:customStyle="1" w:styleId="Naslov1Znak">
    <w:name w:val="Naslov 1 Znak"/>
    <w:basedOn w:val="Privzetapisavaodstavka"/>
    <w:link w:val="Naslov1"/>
    <w:uiPriority w:val="9"/>
    <w:rsid w:val="00F80511"/>
    <w:rPr>
      <w:rFonts w:ascii="Arial" w:eastAsiaTheme="majorEastAsia" w:hAnsi="Arial" w:cstheme="majorBidi"/>
      <w:b/>
      <w:bCs/>
      <w:color w:val="338359"/>
      <w:sz w:val="32"/>
      <w:szCs w:val="28"/>
    </w:rPr>
  </w:style>
  <w:style w:type="paragraph" w:styleId="Odstavekseznama">
    <w:name w:val="List Paragraph"/>
    <w:basedOn w:val="Navaden"/>
    <w:link w:val="OdstavekseznamaZnak"/>
    <w:uiPriority w:val="34"/>
    <w:qFormat/>
    <w:rsid w:val="00F80511"/>
    <w:pPr>
      <w:ind w:left="720"/>
      <w:contextualSpacing/>
    </w:pPr>
  </w:style>
  <w:style w:type="paragraph" w:customStyle="1" w:styleId="Default">
    <w:name w:val="Default"/>
    <w:rsid w:val="00F80511"/>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OdstavekseznamaZnak">
    <w:name w:val="Odstavek seznama Znak"/>
    <w:link w:val="Odstavekseznama"/>
    <w:uiPriority w:val="34"/>
    <w:locked/>
    <w:rsid w:val="00F80511"/>
    <w:rPr>
      <w:rFonts w:ascii="Arial" w:hAnsi="Arial"/>
    </w:rPr>
  </w:style>
  <w:style w:type="paragraph" w:styleId="Konnaopomba-besedilo">
    <w:name w:val="endnote text"/>
    <w:basedOn w:val="Navaden"/>
    <w:link w:val="Konnaopomba-besediloZnak"/>
    <w:semiHidden/>
    <w:rsid w:val="005B6336"/>
    <w:pPr>
      <w:jc w:val="left"/>
    </w:pPr>
    <w:rPr>
      <w:rFonts w:ascii="SL Dutch" w:eastAsia="Times New Roman" w:hAnsi="SL Dutch" w:cs="Times New Roman"/>
      <w:sz w:val="20"/>
      <w:szCs w:val="24"/>
    </w:rPr>
  </w:style>
  <w:style w:type="character" w:customStyle="1" w:styleId="Konnaopomba-besediloZnak">
    <w:name w:val="Končna opomba - besedilo Znak"/>
    <w:basedOn w:val="Privzetapisavaodstavka"/>
    <w:link w:val="Konnaopomba-besedilo"/>
    <w:semiHidden/>
    <w:rsid w:val="005B6336"/>
    <w:rPr>
      <w:rFonts w:ascii="SL Dutch" w:eastAsia="Times New Roman" w:hAnsi="SL Dutch" w:cs="Times New Roman"/>
      <w:sz w:val="20"/>
      <w:szCs w:val="24"/>
    </w:rPr>
  </w:style>
  <w:style w:type="paragraph" w:styleId="Telobesedila2">
    <w:name w:val="Body Text 2"/>
    <w:basedOn w:val="Navaden"/>
    <w:link w:val="Telobesedila2Znak"/>
    <w:rsid w:val="00567198"/>
    <w:rPr>
      <w:rFonts w:eastAsia="Times New Roman" w:cs="Times New Roman"/>
      <w:sz w:val="20"/>
      <w:szCs w:val="24"/>
    </w:rPr>
  </w:style>
  <w:style w:type="character" w:customStyle="1" w:styleId="Telobesedila2Znak">
    <w:name w:val="Telo besedila 2 Znak"/>
    <w:basedOn w:val="Privzetapisavaodstavka"/>
    <w:link w:val="Telobesedila2"/>
    <w:rsid w:val="00567198"/>
    <w:rPr>
      <w:rFonts w:ascii="Arial" w:eastAsia="Times New Roman" w:hAnsi="Arial" w:cs="Times New Roman"/>
      <w:sz w:val="20"/>
      <w:szCs w:val="24"/>
    </w:rPr>
  </w:style>
  <w:style w:type="table" w:styleId="Tabelamrea">
    <w:name w:val="Table Grid"/>
    <w:basedOn w:val="Navadnatabela"/>
    <w:rsid w:val="00373F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Pages>
  <Words>654</Words>
  <Characters>3728</Characters>
  <Application>Microsoft Office Word</Application>
  <DocSecurity>0</DocSecurity>
  <Lines>31</Lines>
  <Paragraphs>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5</cp:revision>
  <dcterms:created xsi:type="dcterms:W3CDTF">2021-11-02T08:32:00Z</dcterms:created>
  <dcterms:modified xsi:type="dcterms:W3CDTF">2021-11-02T08:49:00Z</dcterms:modified>
</cp:coreProperties>
</file>